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697EE0">
        <w:rPr>
          <w:rFonts w:ascii="Arial" w:eastAsia="Times New Roman" w:hAnsi="Arial" w:cs="Arial"/>
          <w:b/>
          <w:lang w:eastAsia="ru-RU"/>
        </w:rPr>
        <w:t>-РН-</w:t>
      </w:r>
      <w:r w:rsidR="0002644B">
        <w:rPr>
          <w:rFonts w:ascii="Arial" w:eastAsia="Times New Roman" w:hAnsi="Arial" w:cs="Arial"/>
          <w:b/>
          <w:lang w:eastAsia="ru-RU"/>
        </w:rPr>
        <w:t>1</w:t>
      </w:r>
      <w:r w:rsidR="00472061">
        <w:rPr>
          <w:rFonts w:ascii="Arial" w:eastAsia="Times New Roman" w:hAnsi="Arial" w:cs="Arial"/>
          <w:b/>
          <w:lang w:eastAsia="ru-RU"/>
        </w:rPr>
        <w:t>62</w:t>
      </w:r>
      <w:bookmarkStart w:id="0" w:name="_GoBack"/>
      <w:bookmarkEnd w:id="0"/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196AF5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FF540B">
        <w:rPr>
          <w:rFonts w:ascii="Arial" w:eastAsia="Times New Roman" w:hAnsi="Arial" w:cs="Arial"/>
          <w:b/>
          <w:lang w:eastAsia="ru-RU"/>
        </w:rPr>
        <w:t>трубной продукции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FF540B">
        <w:rPr>
          <w:rFonts w:ascii="Arial" w:eastAsia="Times New Roman" w:hAnsi="Arial" w:cs="Arial"/>
          <w:b/>
          <w:lang w:eastAsia="ru-RU"/>
        </w:rPr>
        <w:t>75,661</w:t>
      </w:r>
      <w:r w:rsidR="009A73E2">
        <w:rPr>
          <w:rFonts w:ascii="Arial" w:eastAsia="Times New Roman" w:hAnsi="Arial" w:cs="Arial"/>
          <w:b/>
          <w:lang w:eastAsia="ru-RU"/>
        </w:rPr>
        <w:t xml:space="preserve"> 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FF540B" w:rsidRPr="00A82380" w:rsidRDefault="00FF540B" w:rsidP="00FF540B">
      <w:pPr>
        <w:pStyle w:val="a3"/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>• Для доставки товара автомобильным транспортом: Грузополучатель: ООО "</w:t>
      </w:r>
      <w:proofErr w:type="spellStart"/>
      <w:r w:rsidRPr="00A82380">
        <w:rPr>
          <w:rFonts w:ascii="Arial" w:eastAsia="Times New Roman" w:hAnsi="Arial" w:cs="Arial"/>
          <w:lang w:eastAsia="ru-RU"/>
        </w:rPr>
        <w:t>Терминал</w:t>
      </w:r>
      <w:proofErr w:type="gramStart"/>
      <w:r w:rsidRPr="00A82380">
        <w:rPr>
          <w:rFonts w:ascii="Arial" w:eastAsia="Times New Roman" w:hAnsi="Arial" w:cs="Arial"/>
          <w:lang w:eastAsia="ru-RU"/>
        </w:rPr>
        <w:t>",п</w:t>
      </w:r>
      <w:proofErr w:type="spellEnd"/>
      <w:r w:rsidRPr="00A82380">
        <w:rPr>
          <w:rFonts w:ascii="Arial" w:eastAsia="Times New Roman" w:hAnsi="Arial" w:cs="Arial"/>
          <w:lang w:eastAsia="ru-RU"/>
        </w:rPr>
        <w:t>.</w:t>
      </w:r>
      <w:proofErr w:type="gramEnd"/>
      <w:r w:rsidRPr="00A82380">
        <w:rPr>
          <w:rFonts w:ascii="Arial" w:eastAsia="Times New Roman" w:hAnsi="Arial" w:cs="Arial"/>
          <w:lang w:eastAsia="ru-RU"/>
        </w:rPr>
        <w:t xml:space="preserve"> Таёжный, ул. Чапаева 3В, строение 1, контейнерная площадка, для ООО "</w:t>
      </w:r>
      <w:proofErr w:type="spellStart"/>
      <w:r w:rsidRPr="00A82380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A82380">
        <w:rPr>
          <w:rFonts w:ascii="Arial" w:eastAsia="Times New Roman" w:hAnsi="Arial" w:cs="Arial"/>
          <w:lang w:eastAsia="ru-RU"/>
        </w:rPr>
        <w:t>";</w:t>
      </w:r>
    </w:p>
    <w:p w:rsidR="00072F52" w:rsidRPr="00196AF5" w:rsidRDefault="00FF540B" w:rsidP="00FF540B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 xml:space="preserve">• Для доставки товара железнодорожным транспортом: Станция назначения: </w:t>
      </w:r>
      <w:proofErr w:type="spellStart"/>
      <w:r w:rsidRPr="00A82380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A82380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A82380">
        <w:rPr>
          <w:rFonts w:ascii="Arial" w:eastAsia="Times New Roman" w:hAnsi="Arial" w:cs="Arial"/>
          <w:lang w:eastAsia="ru-RU"/>
        </w:rPr>
        <w:t>Кройл</w:t>
      </w:r>
      <w:proofErr w:type="spellEnd"/>
      <w:r w:rsidRPr="00A82380">
        <w:rPr>
          <w:rFonts w:ascii="Arial" w:eastAsia="Times New Roman" w:hAnsi="Arial" w:cs="Arial"/>
          <w:lang w:eastAsia="ru-RU"/>
        </w:rPr>
        <w:t>» (код 1275), ОКПО 49691895.</w:t>
      </w: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</w:t>
      </w:r>
      <w:r w:rsidR="00FF540B">
        <w:rPr>
          <w:rFonts w:ascii="Arial" w:eastAsia="Times New Roman" w:hAnsi="Arial" w:cs="Arial"/>
          <w:lang w:eastAsia="ru-RU"/>
        </w:rPr>
        <w:t>– июль, август, декабрь</w:t>
      </w:r>
      <w:r w:rsidR="00BD6C9D">
        <w:rPr>
          <w:rFonts w:ascii="Arial" w:eastAsia="Times New Roman" w:hAnsi="Arial" w:cs="Arial"/>
          <w:lang w:eastAsia="ru-RU"/>
        </w:rPr>
        <w:t xml:space="preserve"> 2016г.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143"/>
        <w:gridCol w:w="2268"/>
        <w:gridCol w:w="2219"/>
        <w:gridCol w:w="992"/>
        <w:gridCol w:w="1276"/>
      </w:tblGrid>
      <w:tr w:rsidR="00DF4DE1" w:rsidRPr="00DF4DE1" w:rsidTr="000422E1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143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2219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  <w:color w:val="000000"/>
              </w:rPr>
              <w:t>Критерии оценки соответствия требованию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Труба стальная бесшовная горячедеформированная 159х6 09Г2С-12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с ударной вязкостью KCU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не ниже 39,2 Дж/см2, ГОСТ 8732-78, ГОСТ 30564-98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16,355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Труба стальная бесшовная 530х9 09Г2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ГОСТ 19281-89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13,900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219x8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KCU не ниже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39,2 Дж/см2, ГОСТ 8732-78, ГОСТ 8731-74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lastRenderedPageBreak/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1,500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325х9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KCU не ниже 39,2 Дж/см2, ГОСТ 8732-78, ГОСТ 8731-74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5,050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219x8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KCU не ниже 39,2 Дж/см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ГОСТ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8732-78, ГОСТ 8731-74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1,500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325х9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KCU не ниже 39,2 Дж/см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ГОСТ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8732-78, ГОСТ 8731-74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5,050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219x8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KCU не ниже 39,2 Дж/см2 ГОСТ 8732-78, ГОСТ 8731-74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1,500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325х9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KCU не ниже 39,2 Дж/см2. ГОСТ 8732-78, ГОСТ 8731-74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5,050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325х9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KCU не ниже 39,2 Дж/см2. ГОСТ 8732-78, ГОСТ 30564-98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15,824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Труба стальная бесшовная горячедеформированная 159x6 09Г2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ударной вязкостью KCU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не ниже 39,2 Дж/см2</w:t>
            </w:r>
            <w:r>
              <w:rPr>
                <w:rFonts w:ascii="Arial" w:hAnsi="Arial" w:cs="Arial"/>
                <w:sz w:val="20"/>
                <w:szCs w:val="20"/>
              </w:rPr>
              <w:br/>
              <w:t>внутреннее антикоррозионное покрытие – заводское однослойное эпоксидным материалом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наружное антикоррозионное покрытие – заводское двухслойное полимерное,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ГОСТ 8731-74</w:t>
            </w:r>
            <w:r>
              <w:rPr>
                <w:rFonts w:ascii="Arial" w:hAnsi="Arial" w:cs="Arial"/>
                <w:sz w:val="20"/>
                <w:szCs w:val="20"/>
              </w:rPr>
              <w:br/>
              <w:t>ГОСТ 8732-78</w:t>
            </w:r>
            <w:r>
              <w:rPr>
                <w:rFonts w:ascii="Arial" w:hAnsi="Arial" w:cs="Arial"/>
                <w:sz w:val="20"/>
                <w:szCs w:val="20"/>
              </w:rPr>
              <w:br/>
              <w:t>ТУ 1390-012-86695843-2011</w:t>
            </w:r>
            <w:r>
              <w:rPr>
                <w:rFonts w:ascii="Arial" w:hAnsi="Arial" w:cs="Arial"/>
                <w:sz w:val="20"/>
                <w:szCs w:val="20"/>
              </w:rPr>
              <w:br/>
              <w:t>ТУ 1390-011-01284695-03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lastRenderedPageBreak/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1,132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Труба стальная бесшовная горячедеформированная 114x6 09Г2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ударной вязкостью KCU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не ниже 39,2 Дж/см2</w:t>
            </w:r>
            <w:r>
              <w:rPr>
                <w:rFonts w:ascii="Arial" w:hAnsi="Arial" w:cs="Arial"/>
                <w:sz w:val="20"/>
                <w:szCs w:val="20"/>
              </w:rPr>
              <w:br/>
              <w:t>внутреннее антикоррозионное покрытие – заводское однослойное эпоксидным материалом</w:t>
            </w:r>
            <w:r>
              <w:rPr>
                <w:rFonts w:ascii="Arial" w:hAnsi="Arial" w:cs="Arial"/>
                <w:sz w:val="20"/>
                <w:szCs w:val="20"/>
              </w:rPr>
              <w:br/>
              <w:t>наружное антикоррозионное покрытие – заводское двухслойное полимерное, ГОСТ 8731-74</w:t>
            </w:r>
            <w:r>
              <w:rPr>
                <w:rFonts w:ascii="Arial" w:hAnsi="Arial" w:cs="Arial"/>
                <w:sz w:val="20"/>
                <w:szCs w:val="20"/>
              </w:rPr>
              <w:br/>
              <w:t>ГОСТ 8732-78</w:t>
            </w:r>
            <w:r>
              <w:rPr>
                <w:rFonts w:ascii="Arial" w:hAnsi="Arial" w:cs="Arial"/>
                <w:sz w:val="20"/>
                <w:szCs w:val="20"/>
              </w:rPr>
              <w:br/>
              <w:t>ТУ 1390-012-86695843-2011</w:t>
            </w:r>
            <w:r>
              <w:rPr>
                <w:rFonts w:ascii="Arial" w:hAnsi="Arial" w:cs="Arial"/>
                <w:sz w:val="20"/>
                <w:szCs w:val="20"/>
              </w:rPr>
              <w:br/>
              <w:t>ТУ 1390-011-01284695-03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2,030</w:t>
            </w:r>
          </w:p>
        </w:tc>
      </w:tr>
      <w:tr w:rsidR="00FF540B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FF540B" w:rsidRDefault="00FF540B" w:rsidP="00FF5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Труба стальная бесшовная горячедеформированная 377х8 20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ударной вязкостью KCU при температуре минус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град.С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не ниже 39,2 Дж/см2, ГОСТ 8731-74</w:t>
            </w:r>
            <w:r>
              <w:rPr>
                <w:rFonts w:ascii="Arial" w:hAnsi="Arial" w:cs="Arial"/>
                <w:sz w:val="20"/>
                <w:szCs w:val="20"/>
              </w:rPr>
              <w:br/>
              <w:t>ГОСТ 8732-78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540B" w:rsidRPr="00C178DC" w:rsidRDefault="00FF540B" w:rsidP="00FF540B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FF540B" w:rsidRPr="00FF540B" w:rsidRDefault="00FF540B" w:rsidP="00FF54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540B">
              <w:rPr>
                <w:rFonts w:ascii="Arial" w:hAnsi="Arial" w:cs="Arial"/>
                <w:bCs/>
                <w:sz w:val="20"/>
                <w:szCs w:val="20"/>
              </w:rPr>
              <w:t>6,770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2015г.</w:t>
      </w:r>
    </w:p>
    <w:p w:rsidR="00ED3B0E" w:rsidRPr="003A3362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», Поставщик обязан указывать на упаковке (или емкости) наименование МТР, наименование объекта.</w:t>
      </w:r>
    </w:p>
    <w:p w:rsidR="00ED3B0E" w:rsidRPr="00AE7E59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</w:t>
      </w:r>
      <w:r w:rsidRPr="00AE7E59">
        <w:rPr>
          <w:rFonts w:ascii="Arial" w:hAnsi="Arial" w:cs="Arial"/>
        </w:rPr>
        <w:t xml:space="preserve">должна соответствовать требованиям </w:t>
      </w:r>
      <w:hyperlink r:id="rId8" w:history="1">
        <w:r w:rsidRPr="00780493">
          <w:rPr>
            <w:rFonts w:ascii="Arial" w:hAnsi="Arial" w:cs="Arial"/>
          </w:rPr>
          <w:t>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  </w:r>
        <w:r w:rsidR="00B464A1" w:rsidRPr="00780493">
          <w:rPr>
            <w:rFonts w:ascii="Arial" w:hAnsi="Arial" w:cs="Arial"/>
          </w:rPr>
          <w:t xml:space="preserve"> </w:t>
        </w:r>
        <w:r w:rsidRPr="00780493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196AF5" w:rsidRPr="00780493">
        <w:rPr>
          <w:rFonts w:ascii="Arial" w:hAnsi="Arial" w:cs="Arial"/>
        </w:rPr>
        <w:t xml:space="preserve"> и </w:t>
      </w:r>
      <w:hyperlink r:id="rId9" w:history="1">
        <w:r w:rsidR="00196AF5" w:rsidRPr="00780493">
          <w:rPr>
            <w:rStyle w:val="ab"/>
            <w:rFonts w:ascii="Arial" w:hAnsi="Arial" w:cs="Arial"/>
            <w:color w:val="auto"/>
          </w:rPr>
          <w:t>ГОСТ 10692</w:t>
        </w:r>
      </w:hyperlink>
      <w:r w:rsidR="00196AF5" w:rsidRPr="00780493">
        <w:rPr>
          <w:rFonts w:ascii="Arial" w:hAnsi="Arial" w:cs="Arial"/>
        </w:rPr>
        <w:t>-80</w:t>
      </w:r>
      <w:r w:rsidR="00AE7E59" w:rsidRPr="00780493">
        <w:rPr>
          <w:rFonts w:ascii="Arial" w:hAnsi="Arial" w:cs="Arial"/>
        </w:rPr>
        <w:t xml:space="preserve"> (Трубы стальные, чугунные и соединительные части к ним)</w:t>
      </w:r>
      <w:r w:rsidRPr="00780493">
        <w:rPr>
          <w:rFonts w:ascii="Arial" w:hAnsi="Arial" w:cs="Arial"/>
        </w:rPr>
        <w:t xml:space="preserve">. </w:t>
      </w:r>
      <w:r w:rsidRPr="00780493">
        <w:rPr>
          <w:rFonts w:ascii="Arial" w:eastAsia="Times New Roman" w:hAnsi="Arial" w:cs="Arial"/>
          <w:lang w:eastAsia="ru-RU"/>
        </w:rPr>
        <w:t xml:space="preserve">Упаковка должна обеспечивать сохранность </w:t>
      </w:r>
      <w:r w:rsidRPr="00AE7E59">
        <w:rPr>
          <w:rFonts w:ascii="Arial" w:eastAsia="Times New Roman" w:hAnsi="Arial" w:cs="Arial"/>
          <w:lang w:eastAsia="ru-RU"/>
        </w:rPr>
        <w:t>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AE7E59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AE7E59">
        <w:rPr>
          <w:rFonts w:ascii="Arial" w:eastAsia="Times New Roman" w:hAnsi="Arial" w:cs="Arial"/>
          <w:lang w:eastAsia="ru-RU"/>
        </w:rPr>
        <w:t>ых обязательств поставщика</w:t>
      </w:r>
      <w:r w:rsidR="00196AF5" w:rsidRPr="00AE7E59">
        <w:rPr>
          <w:rFonts w:ascii="Arial" w:hAnsi="Arial" w:cs="Arial"/>
        </w:rPr>
        <w:t>.</w:t>
      </w:r>
    </w:p>
    <w:p w:rsidR="00196AF5" w:rsidRDefault="00196AF5" w:rsidP="003D1F9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7E59">
        <w:rPr>
          <w:rFonts w:ascii="Arial" w:hAnsi="Arial" w:cs="Arial"/>
        </w:rPr>
        <w:t>В транспортные пакеты увязывают трубы диаметром свыше 159 до 250 мм</w:t>
      </w:r>
      <w:r w:rsidRPr="008D142A">
        <w:rPr>
          <w:rFonts w:ascii="Arial" w:hAnsi="Arial" w:cs="Arial"/>
        </w:rPr>
        <w:t xml:space="preserve"> включительно и холоднодеформированные трубы диаметром до 450 мм включительно.</w:t>
      </w:r>
    </w:p>
    <w:p w:rsidR="00196AF5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При применении для увязки пакетов проволоки диаметром 6 мм по </w:t>
      </w:r>
      <w:hyperlink r:id="rId10" w:tooltip="Проволока стальная низкоуглеродистая общего назначения. Технические условия" w:history="1">
        <w:r w:rsidRPr="008D142A">
          <w:rPr>
            <w:rFonts w:ascii="Arial" w:hAnsi="Arial" w:cs="Arial"/>
          </w:rPr>
          <w:t>ГОСТ 3282-74</w:t>
        </w:r>
      </w:hyperlink>
      <w:r w:rsidRPr="008D142A">
        <w:rPr>
          <w:rFonts w:ascii="Arial" w:hAnsi="Arial" w:cs="Arial"/>
        </w:rPr>
        <w:t> 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</w:t>
      </w:r>
      <w:r>
        <w:rPr>
          <w:rFonts w:ascii="Arial" w:hAnsi="Arial" w:cs="Arial"/>
        </w:rPr>
        <w:t>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 xml:space="preserve">Увязку пакетов проволокой проводят с </w:t>
      </w:r>
      <w:proofErr w:type="spellStart"/>
      <w:r w:rsidRPr="008D142A">
        <w:rPr>
          <w:rFonts w:ascii="Arial" w:hAnsi="Arial" w:cs="Arial"/>
        </w:rPr>
        <w:t>укруткой</w:t>
      </w:r>
      <w:proofErr w:type="spellEnd"/>
      <w:r w:rsidRPr="008D142A">
        <w:rPr>
          <w:rFonts w:ascii="Arial" w:hAnsi="Arial" w:cs="Arial"/>
        </w:rPr>
        <w:t xml:space="preserve"> не менее чем в три оборота.</w:t>
      </w:r>
    </w:p>
    <w:p w:rsidR="00AE7E59" w:rsidRPr="008D142A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lastRenderedPageBreak/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3D1F99"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>, паспорт</w:t>
      </w:r>
      <w:r w:rsidR="00780493">
        <w:rPr>
          <w:rFonts w:ascii="Arial" w:hAnsi="Arial" w:cs="Arial"/>
          <w:spacing w:val="3"/>
        </w:rPr>
        <w:t xml:space="preserve"> </w:t>
      </w:r>
      <w:r w:rsidRPr="003A3362">
        <w:rPr>
          <w:rFonts w:ascii="Arial" w:hAnsi="Arial" w:cs="Arial"/>
          <w:spacing w:val="3"/>
        </w:rPr>
        <w:t>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780493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 xml:space="preserve"> руководство</w:t>
      </w:r>
      <w:r w:rsidR="00B464A1" w:rsidRPr="003A3362">
        <w:rPr>
          <w:rFonts w:ascii="Arial" w:hAnsi="Arial" w:cs="Arial"/>
          <w:spacing w:val="3"/>
        </w:rPr>
        <w:t xml:space="preserve">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Pr="003A3362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3.12.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 w:rsidR="00C22F49">
        <w:rPr>
          <w:rFonts w:ascii="Arial" w:hAnsi="Arial" w:cs="Arial"/>
          <w:kern w:val="28"/>
        </w:rPr>
        <w:t>20</w:t>
      </w:r>
      <w:r w:rsidRPr="009E16F9">
        <w:rPr>
          <w:rFonts w:ascii="Arial" w:hAnsi="Arial" w:cs="Arial"/>
          <w:kern w:val="28"/>
        </w:rPr>
        <w:t>/-</w:t>
      </w:r>
      <w:r w:rsidR="00C22F49">
        <w:rPr>
          <w:rFonts w:ascii="Arial" w:hAnsi="Arial" w:cs="Arial"/>
          <w:kern w:val="28"/>
        </w:rPr>
        <w:t>5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lastRenderedPageBreak/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EB551E" w:rsidRPr="00EB551E" w:rsidRDefault="00EC6E79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 xml:space="preserve">1. </w:t>
      </w:r>
      <w:r w:rsidR="00EB551E" w:rsidRPr="00EB551E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</w:t>
      </w:r>
      <w:r w:rsidR="00C178DC">
        <w:rPr>
          <w:rStyle w:val="ac"/>
          <w:rFonts w:ascii="Arial" w:hAnsi="Arial" w:cs="Arial"/>
          <w:i w:val="0"/>
        </w:rPr>
        <w:t>, а также участники</w:t>
      </w:r>
      <w:r w:rsidR="00EB551E" w:rsidRPr="00EB551E">
        <w:rPr>
          <w:rStyle w:val="ac"/>
          <w:rFonts w:ascii="Arial" w:hAnsi="Arial" w:cs="Arial"/>
          <w:i w:val="0"/>
        </w:rPr>
        <w:t xml:space="preserve"> с опытом работы с производителем не менее 1 года</w:t>
      </w:r>
      <w:r w:rsidR="00C178DC">
        <w:rPr>
          <w:rStyle w:val="ac"/>
          <w:rFonts w:ascii="Arial" w:hAnsi="Arial" w:cs="Arial"/>
          <w:i w:val="0"/>
        </w:rPr>
        <w:t>, при наличии документов, подтверждающих данный опыт</w:t>
      </w:r>
      <w:r w:rsidR="00EB551E" w:rsidRPr="00EB551E">
        <w:rPr>
          <w:rStyle w:val="ac"/>
          <w:rFonts w:ascii="Arial" w:hAnsi="Arial" w:cs="Arial"/>
          <w:i w:val="0"/>
        </w:rPr>
        <w:t>. Контрагенты</w:t>
      </w:r>
      <w:r w:rsidR="00EB551E">
        <w:rPr>
          <w:rStyle w:val="ac"/>
          <w:rFonts w:ascii="Arial" w:hAnsi="Arial" w:cs="Arial"/>
          <w:i w:val="0"/>
        </w:rPr>
        <w:t>,</w:t>
      </w:r>
      <w:r w:rsidR="00EB551E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C178DC">
        <w:rPr>
          <w:rStyle w:val="ac"/>
          <w:rFonts w:ascii="Arial" w:hAnsi="Arial" w:cs="Arial"/>
          <w:i w:val="0"/>
        </w:rPr>
        <w:t>менты, подтверждающие их статус.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EB551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EB551E">
      <w:footerReference w:type="default" r:id="rId11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E02" w:rsidRDefault="00F72E02">
      <w:pPr>
        <w:spacing w:after="0" w:line="240" w:lineRule="auto"/>
      </w:pPr>
      <w:r>
        <w:separator/>
      </w:r>
    </w:p>
  </w:endnote>
  <w:endnote w:type="continuationSeparator" w:id="0">
    <w:p w:rsidR="00F72E02" w:rsidRDefault="00F72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655">
          <w:rPr>
            <w:noProof/>
          </w:rPr>
          <w:t>5</w:t>
        </w:r>
        <w:r>
          <w:fldChar w:fldCharType="end"/>
        </w:r>
      </w:p>
    </w:sdtContent>
  </w:sdt>
  <w:p w:rsidR="005718E7" w:rsidRDefault="00F72E0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E02" w:rsidRDefault="00F72E02">
      <w:pPr>
        <w:spacing w:after="0" w:line="240" w:lineRule="auto"/>
      </w:pPr>
      <w:r>
        <w:separator/>
      </w:r>
    </w:p>
  </w:footnote>
  <w:footnote w:type="continuationSeparator" w:id="0">
    <w:p w:rsidR="00F72E02" w:rsidRDefault="00F72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20EBC"/>
    <w:rsid w:val="00196AF5"/>
    <w:rsid w:val="001D636C"/>
    <w:rsid w:val="001E3A15"/>
    <w:rsid w:val="0021724F"/>
    <w:rsid w:val="00253EC9"/>
    <w:rsid w:val="00263A08"/>
    <w:rsid w:val="0026688B"/>
    <w:rsid w:val="00290005"/>
    <w:rsid w:val="002D3EDD"/>
    <w:rsid w:val="002E612C"/>
    <w:rsid w:val="0035292A"/>
    <w:rsid w:val="00376290"/>
    <w:rsid w:val="00392E42"/>
    <w:rsid w:val="003D1F99"/>
    <w:rsid w:val="003E2594"/>
    <w:rsid w:val="004046F4"/>
    <w:rsid w:val="00404AAD"/>
    <w:rsid w:val="004465A7"/>
    <w:rsid w:val="004509CC"/>
    <w:rsid w:val="0045179A"/>
    <w:rsid w:val="00472061"/>
    <w:rsid w:val="00505A2B"/>
    <w:rsid w:val="005E37DE"/>
    <w:rsid w:val="00697EE0"/>
    <w:rsid w:val="006E29A0"/>
    <w:rsid w:val="00771890"/>
    <w:rsid w:val="00780493"/>
    <w:rsid w:val="008633C5"/>
    <w:rsid w:val="00874E12"/>
    <w:rsid w:val="00895555"/>
    <w:rsid w:val="008A7A24"/>
    <w:rsid w:val="009251AA"/>
    <w:rsid w:val="009A73E2"/>
    <w:rsid w:val="009F37D7"/>
    <w:rsid w:val="00A77655"/>
    <w:rsid w:val="00AE7E59"/>
    <w:rsid w:val="00AF30B7"/>
    <w:rsid w:val="00B464A1"/>
    <w:rsid w:val="00B80E24"/>
    <w:rsid w:val="00BB11B5"/>
    <w:rsid w:val="00BC0E62"/>
    <w:rsid w:val="00BC3F2E"/>
    <w:rsid w:val="00BD6C9D"/>
    <w:rsid w:val="00C178DC"/>
    <w:rsid w:val="00C22F49"/>
    <w:rsid w:val="00C238A1"/>
    <w:rsid w:val="00C325A8"/>
    <w:rsid w:val="00C35CD3"/>
    <w:rsid w:val="00D216DE"/>
    <w:rsid w:val="00D23FD9"/>
    <w:rsid w:val="00D3623B"/>
    <w:rsid w:val="00D6087B"/>
    <w:rsid w:val="00DF4DE1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EE20E4"/>
    <w:rsid w:val="00F14A1F"/>
    <w:rsid w:val="00F72E02"/>
    <w:rsid w:val="00F92420"/>
    <w:rsid w:val="00FB350E"/>
    <w:rsid w:val="00FB7564"/>
    <w:rsid w:val="00FD2390"/>
    <w:rsid w:val="00FD3C08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  <w:style w:type="table" w:styleId="ad">
    <w:name w:val="Table Grid"/>
    <w:basedOn w:val="a1"/>
    <w:uiPriority w:val="39"/>
    <w:rsid w:val="00FF5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niphelp.ru/constructing/017.008/GOST_3282-74_7399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82485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0090D-6DAB-4D2E-B4C0-34CA75544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1866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58</cp:revision>
  <cp:lastPrinted>2016-03-29T09:21:00Z</cp:lastPrinted>
  <dcterms:created xsi:type="dcterms:W3CDTF">2015-10-12T03:27:00Z</dcterms:created>
  <dcterms:modified xsi:type="dcterms:W3CDTF">2016-03-29T09:32:00Z</dcterms:modified>
</cp:coreProperties>
</file>